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29" w:type="dxa"/>
        <w:tblLook w:val="04A0" w:firstRow="1" w:lastRow="0" w:firstColumn="1" w:lastColumn="0" w:noHBand="0" w:noVBand="1"/>
      </w:tblPr>
      <w:tblGrid>
        <w:gridCol w:w="3696"/>
        <w:gridCol w:w="8036"/>
        <w:gridCol w:w="3697"/>
      </w:tblGrid>
      <w:tr w:rsidR="008F77BF" w:rsidTr="00C57236">
        <w:tc>
          <w:tcPr>
            <w:tcW w:w="3696" w:type="dxa"/>
          </w:tcPr>
          <w:p w:rsidR="008F77BF" w:rsidRPr="0007465D" w:rsidRDefault="008F77BF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Название раздела</w:t>
            </w:r>
          </w:p>
        </w:tc>
        <w:tc>
          <w:tcPr>
            <w:tcW w:w="8036" w:type="dxa"/>
          </w:tcPr>
          <w:p w:rsidR="008F77BF" w:rsidRPr="00C57236" w:rsidRDefault="008F77BF" w:rsidP="008F77BF">
            <w:pPr>
              <w:pStyle w:val="a6"/>
              <w:ind w:right="173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3697" w:type="dxa"/>
          </w:tcPr>
          <w:p w:rsidR="008F77BF" w:rsidRDefault="008F77BF">
            <w:r>
              <w:t>Основные виды деятельности</w:t>
            </w:r>
          </w:p>
        </w:tc>
      </w:tr>
      <w:tr w:rsidR="00C57236" w:rsidTr="00C57236">
        <w:tc>
          <w:tcPr>
            <w:tcW w:w="3696" w:type="dxa"/>
          </w:tcPr>
          <w:p w:rsidR="00C57236" w:rsidRDefault="00C57236"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Искусство первобытного общества и древнейших цивилизаций</w:t>
            </w:r>
          </w:p>
        </w:tc>
        <w:tc>
          <w:tcPr>
            <w:tcW w:w="8036" w:type="dxa"/>
          </w:tcPr>
          <w:p w:rsidR="007D110D" w:rsidRPr="007D110D" w:rsidRDefault="007D110D" w:rsidP="007D110D">
            <w:pPr>
              <w:pStyle w:val="a6"/>
              <w:ind w:right="173"/>
              <w:jc w:val="both"/>
              <w:rPr>
                <w:rFonts w:ascii="Times New Roman" w:hAnsi="Times New Roman" w:cs="Times New Roman"/>
                <w:b/>
                <w:color w:val="231F20"/>
                <w:sz w:val="32"/>
                <w:szCs w:val="32"/>
              </w:rPr>
            </w:pPr>
            <w:r w:rsidRPr="007D110D">
              <w:rPr>
                <w:rFonts w:ascii="Times New Roman" w:hAnsi="Times New Roman" w:cs="Times New Roman"/>
                <w:b/>
                <w:color w:val="231F20"/>
                <w:sz w:val="32"/>
                <w:szCs w:val="32"/>
              </w:rPr>
              <w:t>10 класс</w:t>
            </w:r>
            <w:r>
              <w:rPr>
                <w:rFonts w:ascii="Times New Roman" w:hAnsi="Times New Roman" w:cs="Times New Roman"/>
                <w:b/>
                <w:color w:val="231F20"/>
                <w:sz w:val="32"/>
                <w:szCs w:val="32"/>
              </w:rPr>
              <w:t xml:space="preserve"> (34 часа)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Искусство первобытного человека.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Первые художники Земли. Древнейшие сооружения человечества. Музыка, танец и пантомима.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Искусство Древней Передней Азии.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4"/>
                <w:szCs w:val="24"/>
              </w:rPr>
              <w:t xml:space="preserve">Возникновение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письменности.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37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Архитектура</w:t>
            </w:r>
            <w:r w:rsidRPr="00C57236">
              <w:rPr>
                <w:rFonts w:ascii="Times New Roman" w:hAnsi="Times New Roman" w:cs="Times New Roman"/>
                <w:color w:val="231F20"/>
                <w:spacing w:val="-52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Месопотамии.</w:t>
            </w:r>
            <w:r w:rsidRPr="00C57236">
              <w:rPr>
                <w:rFonts w:ascii="Times New Roman" w:hAnsi="Times New Roman" w:cs="Times New Roman"/>
                <w:color w:val="231F20"/>
                <w:spacing w:val="-53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Изобразительное искусство. Музыкальное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искусство.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Архитектура Древнего Египта.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Пирамиды — «жилища вечности» фараонов. Храмы и гробницы.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Изобразительное искусство и музыка Древнего Египта.</w:t>
            </w:r>
            <w:r w:rsidRPr="00C57236">
              <w:rPr>
                <w:rFonts w:ascii="Times New Roman" w:hAnsi="Times New Roman" w:cs="Times New Roman"/>
                <w:b/>
                <w:color w:val="231F20"/>
                <w:spacing w:val="-28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Скульптурные</w:t>
            </w:r>
            <w:r w:rsidRPr="00C57236">
              <w:rPr>
                <w:rFonts w:ascii="Times New Roman" w:hAnsi="Times New Roman" w:cs="Times New Roman"/>
                <w:color w:val="231F20"/>
                <w:spacing w:val="-44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памятники.</w:t>
            </w:r>
            <w:r w:rsidRPr="00C57236">
              <w:rPr>
                <w:rFonts w:ascii="Times New Roman" w:hAnsi="Times New Roman" w:cs="Times New Roman"/>
                <w:color w:val="231F20"/>
                <w:spacing w:val="-43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Рельефы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28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и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27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3"/>
                <w:w w:val="110"/>
                <w:sz w:val="24"/>
                <w:szCs w:val="24"/>
              </w:rPr>
              <w:t xml:space="preserve">фрески.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Сокровища гробницы  Тутанхамона.  Музыка, 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3"/>
                <w:w w:val="115"/>
                <w:sz w:val="24"/>
                <w:szCs w:val="24"/>
              </w:rPr>
              <w:t xml:space="preserve">театр 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и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поэзия.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Искусство </w:t>
            </w:r>
            <w:proofErr w:type="spellStart"/>
            <w:r w:rsidRPr="00C57236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Мезоамерики</w:t>
            </w:r>
            <w:proofErr w:type="spellEnd"/>
            <w:r w:rsidRPr="00C57236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 xml:space="preserve">Искусство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3"/>
                <w:w w:val="110"/>
                <w:sz w:val="24"/>
                <w:szCs w:val="24"/>
              </w:rPr>
              <w:t xml:space="preserve">классического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периода.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19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Искусство</w:t>
            </w:r>
            <w:r w:rsidRPr="00C57236">
              <w:rPr>
                <w:rFonts w:ascii="Times New Roman" w:hAnsi="Times New Roman" w:cs="Times New Roman"/>
                <w:color w:val="231F20"/>
                <w:spacing w:val="-34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ацтеков.</w:t>
            </w:r>
            <w:r w:rsidRPr="00C57236">
              <w:rPr>
                <w:rFonts w:ascii="Times New Roman" w:hAnsi="Times New Roman" w:cs="Times New Roman"/>
                <w:color w:val="231F20"/>
                <w:spacing w:val="-34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Искусство</w:t>
            </w:r>
            <w:r w:rsidRPr="00C57236">
              <w:rPr>
                <w:rFonts w:ascii="Times New Roman" w:hAnsi="Times New Roman" w:cs="Times New Roman"/>
                <w:color w:val="231F20"/>
                <w:spacing w:val="-33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майя.</w:t>
            </w:r>
            <w:r w:rsidRPr="00C57236">
              <w:rPr>
                <w:rFonts w:ascii="Times New Roman" w:hAnsi="Times New Roman" w:cs="Times New Roman"/>
                <w:color w:val="231F20"/>
                <w:spacing w:val="-34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3"/>
                <w:w w:val="110"/>
                <w:sz w:val="24"/>
                <w:szCs w:val="24"/>
              </w:rPr>
              <w:t>Искус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ство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инков.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Урок обобщения и контроля </w:t>
            </w:r>
          </w:p>
          <w:p w:rsidR="00C57236" w:rsidRPr="0007465D" w:rsidRDefault="00C57236" w:rsidP="00C57236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57236" w:rsidRPr="0007465D" w:rsidRDefault="00C57236" w:rsidP="00C5723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7236" w:rsidRDefault="00C57236"/>
        </w:tc>
        <w:tc>
          <w:tcPr>
            <w:tcW w:w="3697" w:type="dxa"/>
          </w:tcPr>
          <w:p w:rsidR="00C57236" w:rsidRDefault="00CB69AE">
            <w:r>
              <w:t>Собирают информацию, структурируют, представляют в форме различных информационных источников</w:t>
            </w:r>
          </w:p>
          <w:p w:rsidR="00CB69AE" w:rsidRDefault="00CB69AE">
            <w:r>
              <w:t>Составляют конспекты, тезисные планы.</w:t>
            </w:r>
          </w:p>
          <w:p w:rsidR="00CB69AE" w:rsidRDefault="00CB69AE">
            <w:r>
              <w:t>Преобразовывают информацию в таблицы, рисунки и т.д.</w:t>
            </w:r>
          </w:p>
          <w:p w:rsidR="00CB69AE" w:rsidRDefault="00CB69AE">
            <w:r>
              <w:t>Дают характеристику произведению искусства</w:t>
            </w:r>
          </w:p>
          <w:p w:rsidR="00CB69AE" w:rsidRDefault="00CB69AE">
            <w:r>
              <w:t>Выделяют особенности, сравнивают, обобщают</w:t>
            </w:r>
          </w:p>
          <w:p w:rsidR="00CB69AE" w:rsidRDefault="00CB69AE">
            <w:r>
              <w:t>Создают творческие работы</w:t>
            </w:r>
          </w:p>
        </w:tc>
      </w:tr>
      <w:tr w:rsidR="00C57236" w:rsidTr="00C57236">
        <w:tc>
          <w:tcPr>
            <w:tcW w:w="3696" w:type="dxa"/>
          </w:tcPr>
          <w:p w:rsidR="00C57236" w:rsidRPr="0007465D" w:rsidRDefault="00C57236" w:rsidP="00C57236">
            <w:pPr>
              <w:pStyle w:val="3"/>
              <w:keepNext w:val="0"/>
              <w:keepLines w:val="0"/>
              <w:widowControl w:val="0"/>
              <w:tabs>
                <w:tab w:val="left" w:pos="923"/>
              </w:tabs>
              <w:suppressAutoHyphens w:val="0"/>
              <w:autoSpaceDE w:val="0"/>
              <w:autoSpaceDN w:val="0"/>
              <w:spacing w:before="0" w:line="240" w:lineRule="auto"/>
              <w:ind w:firstLine="0"/>
              <w:jc w:val="lef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Искусство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Античности</w:t>
            </w:r>
          </w:p>
          <w:p w:rsidR="00C57236" w:rsidRDefault="00C57236"/>
        </w:tc>
        <w:tc>
          <w:tcPr>
            <w:tcW w:w="8036" w:type="dxa"/>
          </w:tcPr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Эгейское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ab/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 xml:space="preserve">искусство.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Шедевры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архитектуры</w:t>
            </w:r>
            <w:r w:rsidRPr="00C57236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.</w:t>
            </w:r>
          </w:p>
          <w:p w:rsidR="00C57236" w:rsidRPr="0007465D" w:rsidRDefault="00C57236" w:rsidP="00C57236">
            <w:pPr>
              <w:ind w:left="35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Фрески </w:t>
            </w:r>
            <w:proofErr w:type="spellStart"/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Кносского</w:t>
            </w:r>
            <w:proofErr w:type="spellEnd"/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 дворца. Вазопись стиля </w:t>
            </w:r>
            <w:proofErr w:type="spellStart"/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Камарес</w:t>
            </w:r>
            <w:proofErr w:type="spellEnd"/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Архитектурный облик Древней Эллады.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Архитектура архаики:  греческая  ордерная  система 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(обобщение</w:t>
            </w:r>
            <w:r w:rsidRPr="00C57236">
              <w:rPr>
                <w:rFonts w:ascii="Times New Roman" w:hAnsi="Times New Roman" w:cs="Times New Roman"/>
                <w:color w:val="231F20"/>
                <w:spacing w:val="-43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ранее</w:t>
            </w:r>
            <w:r w:rsidRPr="00C57236">
              <w:rPr>
                <w:rFonts w:ascii="Times New Roman" w:hAnsi="Times New Roman" w:cs="Times New Roman"/>
                <w:color w:val="231F20"/>
                <w:spacing w:val="-42"/>
                <w:w w:val="105"/>
                <w:sz w:val="24"/>
                <w:szCs w:val="24"/>
              </w:rPr>
              <w:t xml:space="preserve"> </w:t>
            </w:r>
            <w:proofErr w:type="gramStart"/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изученного</w:t>
            </w:r>
            <w:proofErr w:type="gramEnd"/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).</w:t>
            </w:r>
            <w:r w:rsidRPr="00C57236">
              <w:rPr>
                <w:rFonts w:ascii="Times New Roman" w:hAnsi="Times New Roman" w:cs="Times New Roman"/>
                <w:color w:val="231F20"/>
                <w:spacing w:val="-42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Архитектура</w:t>
            </w:r>
            <w:r w:rsidRPr="00C57236">
              <w:rPr>
                <w:rFonts w:ascii="Times New Roman" w:hAnsi="Times New Roman" w:cs="Times New Roman"/>
                <w:color w:val="231F20"/>
                <w:spacing w:val="-42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классики:</w:t>
            </w:r>
            <w:r w:rsidRPr="00C57236">
              <w:rPr>
                <w:rFonts w:ascii="Times New Roman" w:hAnsi="Times New Roman" w:cs="Times New Roman"/>
                <w:color w:val="231F20"/>
                <w:spacing w:val="-42"/>
                <w:w w:val="105"/>
                <w:sz w:val="24"/>
                <w:szCs w:val="24"/>
              </w:rPr>
              <w:t xml:space="preserve"> </w:t>
            </w:r>
            <w:r w:rsidR="00CB69AE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Афин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ский</w:t>
            </w:r>
            <w:r w:rsidRPr="00C57236">
              <w:rPr>
                <w:rFonts w:ascii="Times New Roman" w:hAnsi="Times New Roman" w:cs="Times New Roman"/>
                <w:color w:val="231F20"/>
                <w:spacing w:val="-36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Акрополь.</w:t>
            </w:r>
            <w:r w:rsidRPr="00C57236">
              <w:rPr>
                <w:rFonts w:ascii="Times New Roman" w:hAnsi="Times New Roman" w:cs="Times New Roman"/>
                <w:color w:val="231F20"/>
                <w:spacing w:val="-35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Архитектура</w:t>
            </w:r>
            <w:r w:rsidRPr="00C57236">
              <w:rPr>
                <w:rFonts w:ascii="Times New Roman" w:hAnsi="Times New Roman" w:cs="Times New Roman"/>
                <w:color w:val="231F20"/>
                <w:spacing w:val="-36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эллинизма:</w:t>
            </w:r>
            <w:r w:rsidRPr="00C57236">
              <w:rPr>
                <w:rFonts w:ascii="Times New Roman" w:hAnsi="Times New Roman" w:cs="Times New Roman"/>
                <w:color w:val="231F20"/>
                <w:spacing w:val="-35"/>
                <w:w w:val="105"/>
                <w:sz w:val="24"/>
                <w:szCs w:val="24"/>
              </w:rPr>
              <w:t xml:space="preserve"> </w:t>
            </w:r>
            <w:proofErr w:type="spellStart"/>
            <w:r w:rsidRPr="00C57236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Пергамский</w:t>
            </w:r>
            <w:proofErr w:type="spellEnd"/>
            <w:r w:rsidRPr="00C57236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алтарь.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Изобразительное искусство Древней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38"/>
                <w:w w:val="10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05"/>
                <w:sz w:val="24"/>
                <w:szCs w:val="24"/>
              </w:rPr>
              <w:t xml:space="preserve">Греции.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Скульптура и вазопись архаики. Изобразительное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6"/>
                <w:w w:val="115"/>
                <w:sz w:val="24"/>
                <w:szCs w:val="24"/>
              </w:rPr>
              <w:t>ис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кусство классического периода. Скульптурные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3"/>
                <w:w w:val="115"/>
                <w:sz w:val="24"/>
                <w:szCs w:val="24"/>
              </w:rPr>
              <w:t>шедев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ры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эллинизма.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Архитектурные достижения Древнего Рима. </w:t>
            </w:r>
            <w:r w:rsidRPr="00C5723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Архи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тектура</w:t>
            </w:r>
            <w:r w:rsidRPr="00C57236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периода</w:t>
            </w:r>
            <w:r w:rsidRPr="00C57236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Римской</w:t>
            </w:r>
            <w:r w:rsidRPr="00C57236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республики.</w:t>
            </w:r>
            <w:r w:rsidRPr="00C57236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Шедевры</w:t>
            </w:r>
            <w:r w:rsidRPr="00C57236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архи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тектуры эпохи Римской</w:t>
            </w:r>
            <w:r w:rsidRPr="00C57236">
              <w:rPr>
                <w:rFonts w:ascii="Times New Roman" w:hAnsi="Times New Roman" w:cs="Times New Roman"/>
                <w:color w:val="231F20"/>
                <w:spacing w:val="-5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империи.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lastRenderedPageBreak/>
              <w:t xml:space="preserve">Изобразительное искусство Древнего Рима.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Римский скульптурный портрет. Фресковые и мозаичные композиции.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 xml:space="preserve">Театр </w:t>
            </w:r>
            <w:r w:rsidRPr="00C57236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и музыка Античности.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Трагики и комедиографы греческого театра.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Театральное и цирковое </w:t>
            </w:r>
            <w:r w:rsidRPr="00C57236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искус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ство</w:t>
            </w:r>
            <w:r w:rsidRPr="00C57236">
              <w:rPr>
                <w:rFonts w:ascii="Times New Roman" w:hAnsi="Times New Roman" w:cs="Times New Roman"/>
                <w:color w:val="231F20"/>
                <w:spacing w:val="-2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Древнего</w:t>
            </w:r>
            <w:r w:rsidRPr="00C57236">
              <w:rPr>
                <w:rFonts w:ascii="Times New Roman" w:hAnsi="Times New Roman" w:cs="Times New Roman"/>
                <w:color w:val="231F20"/>
                <w:spacing w:val="-19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Рима.</w:t>
            </w:r>
            <w:r w:rsidRPr="00C57236">
              <w:rPr>
                <w:rFonts w:ascii="Times New Roman" w:hAnsi="Times New Roman" w:cs="Times New Roman"/>
                <w:color w:val="231F20"/>
                <w:spacing w:val="-2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Музыкальное</w:t>
            </w:r>
            <w:r w:rsidRPr="00C57236">
              <w:rPr>
                <w:rFonts w:ascii="Times New Roman" w:hAnsi="Times New Roman" w:cs="Times New Roman"/>
                <w:color w:val="231F20"/>
                <w:spacing w:val="-19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искусство</w:t>
            </w:r>
            <w:r w:rsidRPr="00C57236">
              <w:rPr>
                <w:rFonts w:ascii="Times New Roman" w:hAnsi="Times New Roman" w:cs="Times New Roman"/>
                <w:color w:val="231F20"/>
                <w:spacing w:val="-19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Антично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сти.</w:t>
            </w:r>
          </w:p>
          <w:p w:rsidR="00C57236" w:rsidRPr="0007465D" w:rsidRDefault="00C57236" w:rsidP="00C5723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236" w:rsidRPr="0007465D" w:rsidRDefault="00C57236" w:rsidP="00C57236">
            <w:pPr>
              <w:pStyle w:val="a4"/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236" w:rsidRDefault="00C57236"/>
        </w:tc>
        <w:tc>
          <w:tcPr>
            <w:tcW w:w="3697" w:type="dxa"/>
          </w:tcPr>
          <w:p w:rsidR="00CB69AE" w:rsidRDefault="00CB69AE" w:rsidP="00CB69AE">
            <w:r>
              <w:lastRenderedPageBreak/>
              <w:t>Собирают информацию, структурируют, представляют в форме различных информационных источников</w:t>
            </w:r>
          </w:p>
          <w:p w:rsidR="00CB69AE" w:rsidRDefault="00CB69AE" w:rsidP="00CB69AE">
            <w:r>
              <w:t>Составляют конспекты, тезисные планы.</w:t>
            </w:r>
          </w:p>
          <w:p w:rsidR="00CB69AE" w:rsidRDefault="00CB69AE" w:rsidP="00CB69AE">
            <w:r>
              <w:t>Преобразовывают информацию в таблицы, рисунки и т.д.</w:t>
            </w:r>
          </w:p>
          <w:p w:rsidR="00CB69AE" w:rsidRDefault="00CB69AE" w:rsidP="00CB69AE">
            <w:r>
              <w:t>Дают характеристику произведению искусства</w:t>
            </w:r>
          </w:p>
          <w:p w:rsidR="00CB69AE" w:rsidRDefault="00CB69AE" w:rsidP="00CB69AE">
            <w:r>
              <w:t>Выделяют особенности, сравнивают, обобщают</w:t>
            </w:r>
          </w:p>
          <w:p w:rsidR="00CB69AE" w:rsidRDefault="00CB69AE" w:rsidP="00CB69AE">
            <w:r>
              <w:t xml:space="preserve">По особенностям памятника </w:t>
            </w:r>
            <w:r>
              <w:lastRenderedPageBreak/>
              <w:t>искусства учатся датировать произведение, классифицировать, оценивать значимость в мировой художественной культуре</w:t>
            </w:r>
          </w:p>
          <w:p w:rsidR="00C57236" w:rsidRDefault="00CB69AE" w:rsidP="00CB69AE">
            <w:r>
              <w:t>Создают творческие работы</w:t>
            </w:r>
          </w:p>
        </w:tc>
      </w:tr>
      <w:tr w:rsidR="00C57236" w:rsidTr="00C57236">
        <w:tc>
          <w:tcPr>
            <w:tcW w:w="3696" w:type="dxa"/>
          </w:tcPr>
          <w:p w:rsidR="00C57236" w:rsidRPr="0007465D" w:rsidRDefault="00C57236" w:rsidP="007D110D">
            <w:pPr>
              <w:pStyle w:val="3"/>
              <w:keepNext w:val="0"/>
              <w:keepLines w:val="0"/>
              <w:widowControl w:val="0"/>
              <w:tabs>
                <w:tab w:val="left" w:pos="971"/>
              </w:tabs>
              <w:suppressAutoHyphens w:val="0"/>
              <w:autoSpaceDE w:val="0"/>
              <w:autoSpaceDN w:val="0"/>
              <w:spacing w:before="0" w:line="240" w:lineRule="auto"/>
              <w:jc w:val="lef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Искусство Средних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веков</w:t>
            </w:r>
          </w:p>
          <w:p w:rsidR="00C57236" w:rsidRDefault="00C57236"/>
        </w:tc>
        <w:tc>
          <w:tcPr>
            <w:tcW w:w="8036" w:type="dxa"/>
          </w:tcPr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Мир византийского искусства. </w:t>
            </w:r>
            <w:r w:rsidRPr="00C5723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Достижения архи</w:t>
            </w:r>
            <w:r w:rsidRPr="00C57236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тектуры.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Мерцающий свет мозаик. Искусство иконописи. Музыкальное искусство.</w:t>
            </w:r>
          </w:p>
          <w:p w:rsidR="00C57236" w:rsidRPr="00C57236" w:rsidRDefault="00C57236" w:rsidP="00C57236">
            <w:pPr>
              <w:pStyle w:val="a6"/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Архитектура западноевропейского Средневековья.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Романский стиль архитектуры. Архитектура готики (обобщение ранее </w:t>
            </w:r>
            <w:proofErr w:type="gramStart"/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изученного</w:t>
            </w:r>
            <w:proofErr w:type="gramEnd"/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 xml:space="preserve">Изобразительное искусство Средних веков.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Скульптура романского стиля. Скульптура готики. Искусство витража.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0"/>
                <w:sz w:val="24"/>
                <w:szCs w:val="24"/>
              </w:rPr>
              <w:t>Театр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30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и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29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музыка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29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Средних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29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веков.</w:t>
            </w:r>
            <w:r w:rsidRPr="00C57236">
              <w:rPr>
                <w:rFonts w:ascii="Times New Roman" w:hAnsi="Times New Roman" w:cs="Times New Roman"/>
                <w:b/>
                <w:i/>
                <w:color w:val="231F20"/>
                <w:spacing w:val="-33"/>
                <w:w w:val="11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 xml:space="preserve">Литургическая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драма. Средневековый фарс. Достижения 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3"/>
                <w:w w:val="115"/>
                <w:sz w:val="24"/>
                <w:szCs w:val="24"/>
              </w:rPr>
              <w:t>музыкаль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ной культуры. Музыкально-песенное творчество трубадуров, труверов и</w:t>
            </w:r>
            <w:r w:rsidRPr="00C57236">
              <w:rPr>
                <w:rFonts w:ascii="Times New Roman" w:hAnsi="Times New Roman" w:cs="Times New Roman"/>
                <w:i/>
                <w:color w:val="231F20"/>
                <w:spacing w:val="-17"/>
                <w:w w:val="11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миннезингеров</w:t>
            </w:r>
            <w:r w:rsidRPr="00C57236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2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контроля</w:t>
            </w:r>
          </w:p>
          <w:p w:rsidR="00C57236" w:rsidRPr="00C57236" w:rsidRDefault="00C57236" w:rsidP="00C57236">
            <w:p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17-18.</w:t>
            </w: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Искусство Киевской Руси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 Архитектура Киевской Руси. Изобразительное искусство.</w:t>
            </w:r>
          </w:p>
          <w:p w:rsidR="00C57236" w:rsidRPr="0007465D" w:rsidRDefault="00C57236" w:rsidP="00C57236">
            <w:p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19-20.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Развитие русского регионального искусства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Искус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ство Великого Новг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орода. Искусство Владимиро-Суз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дальского княжества. Творчество Феофана Грека. </w:t>
            </w: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Ис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кусство Московского княжества.</w:t>
            </w:r>
          </w:p>
          <w:p w:rsidR="00C57236" w:rsidRPr="0007465D" w:rsidRDefault="00C57236" w:rsidP="00C57236">
            <w:p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21-22.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Искусство единого Российского государства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Искус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ство</w:t>
            </w:r>
            <w:r w:rsidRPr="0007465D">
              <w:rPr>
                <w:rFonts w:ascii="Times New Roman" w:hAnsi="Times New Roman" w:cs="Times New Roman"/>
                <w:color w:val="231F20"/>
                <w:spacing w:val="-34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периода</w:t>
            </w:r>
            <w:r w:rsidRPr="0007465D">
              <w:rPr>
                <w:rFonts w:ascii="Times New Roman" w:hAnsi="Times New Roman" w:cs="Times New Roman"/>
                <w:color w:val="231F20"/>
                <w:spacing w:val="-34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образования</w:t>
            </w:r>
            <w:r w:rsidRPr="0007465D">
              <w:rPr>
                <w:rFonts w:ascii="Times New Roman" w:hAnsi="Times New Roman" w:cs="Times New Roman"/>
                <w:color w:val="231F20"/>
                <w:spacing w:val="-34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государства.</w:t>
            </w:r>
            <w:r w:rsidRPr="0007465D">
              <w:rPr>
                <w:rFonts w:ascii="Times New Roman" w:hAnsi="Times New Roman" w:cs="Times New Roman"/>
                <w:color w:val="231F20"/>
                <w:spacing w:val="-34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Творчество</w:t>
            </w:r>
            <w:r w:rsidRPr="0007465D">
              <w:rPr>
                <w:rFonts w:ascii="Times New Roman" w:hAnsi="Times New Roman" w:cs="Times New Roman"/>
                <w:color w:val="231F2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Ди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онисия.</w:t>
            </w:r>
            <w:r w:rsidRPr="0007465D">
              <w:rPr>
                <w:rFonts w:ascii="Times New Roman" w:hAnsi="Times New Roman" w:cs="Times New Roman"/>
                <w:color w:val="231F20"/>
                <w:spacing w:val="-47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Искусство</w:t>
            </w:r>
            <w:r w:rsidRPr="0007465D">
              <w:rPr>
                <w:rFonts w:ascii="Times New Roman" w:hAnsi="Times New Roman" w:cs="Times New Roman"/>
                <w:color w:val="231F20"/>
                <w:spacing w:val="-4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периода</w:t>
            </w:r>
            <w:r w:rsidRPr="0007465D">
              <w:rPr>
                <w:rFonts w:ascii="Times New Roman" w:hAnsi="Times New Roman" w:cs="Times New Roman"/>
                <w:color w:val="231F20"/>
                <w:spacing w:val="-4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утверждения</w:t>
            </w:r>
            <w:r w:rsidRPr="0007465D">
              <w:rPr>
                <w:rFonts w:ascii="Times New Roman" w:hAnsi="Times New Roman" w:cs="Times New Roman"/>
                <w:color w:val="231F2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государствен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ности.</w:t>
            </w:r>
            <w:r w:rsidRPr="0007465D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Искусство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России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07465D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пороге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Нового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времени.</w:t>
            </w:r>
          </w:p>
          <w:p w:rsidR="00C57236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5"/>
                <w:sz w:val="24"/>
                <w:szCs w:val="24"/>
              </w:rPr>
              <w:t xml:space="preserve">23. 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5"/>
                <w:sz w:val="24"/>
                <w:szCs w:val="24"/>
              </w:rPr>
              <w:t>Театр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spacing w:val="-40"/>
                <w:w w:val="1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>и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spacing w:val="-40"/>
                <w:w w:val="1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>музыка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spacing w:val="-39"/>
                <w:w w:val="1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>Древней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spacing w:val="-40"/>
                <w:w w:val="1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>Руси.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spacing w:val="-42"/>
                <w:w w:val="1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Возникновение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lastRenderedPageBreak/>
              <w:t>профессионального театра. Музыкальная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культура</w:t>
            </w:r>
            <w:r w:rsidRPr="0007465D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5"/>
                <w:sz w:val="24"/>
                <w:szCs w:val="24"/>
              </w:rPr>
              <w:t>24</w:t>
            </w:r>
            <w:r w:rsidRPr="00C57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обобщения и контроля</w:t>
            </w:r>
          </w:p>
          <w:p w:rsidR="00C57236" w:rsidRPr="0007465D" w:rsidRDefault="00C57236" w:rsidP="00C5723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236" w:rsidRPr="0007465D" w:rsidRDefault="00C57236" w:rsidP="00C57236">
            <w:pPr>
              <w:pStyle w:val="3"/>
              <w:keepNext w:val="0"/>
              <w:keepLines w:val="0"/>
              <w:widowControl w:val="0"/>
              <w:tabs>
                <w:tab w:val="left" w:pos="971"/>
              </w:tabs>
              <w:suppressAutoHyphens w:val="0"/>
              <w:autoSpaceDE w:val="0"/>
              <w:autoSpaceDN w:val="0"/>
              <w:spacing w:before="0" w:line="240" w:lineRule="auto"/>
              <w:ind w:firstLine="0"/>
              <w:jc w:val="lef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Искусство средневекового</w:t>
            </w:r>
            <w:r w:rsidRPr="0007465D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Востока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25.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Искусство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7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Индии.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6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Шедевры</w:t>
            </w:r>
            <w:r w:rsidRPr="0007465D">
              <w:rPr>
                <w:rFonts w:ascii="Times New Roman" w:hAnsi="Times New Roman" w:cs="Times New Roman"/>
                <w:color w:val="231F20"/>
                <w:spacing w:val="-41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архитектуры.</w:t>
            </w:r>
            <w:r w:rsidRPr="0007465D">
              <w:rPr>
                <w:rFonts w:ascii="Times New Roman" w:hAnsi="Times New Roman" w:cs="Times New Roman"/>
                <w:color w:val="231F20"/>
                <w:spacing w:val="-4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Изобрази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тельное искусство. Музыка и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театр.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26.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Искусство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Китая.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Шедевры</w:t>
            </w:r>
            <w:r w:rsidRPr="0007465D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архитектуры.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Изобрази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тельное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-5"/>
                <w:w w:val="110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искусство.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27.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Искусство Страны восходящего солнца.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Шедевры архитектуры. Садово-парковое искусство.</w:t>
            </w:r>
            <w:r w:rsidRPr="0007465D">
              <w:rPr>
                <w:rFonts w:ascii="Times New Roman" w:hAnsi="Times New Roman" w:cs="Times New Roman"/>
                <w:color w:val="231F20"/>
                <w:spacing w:val="-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Изобрази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тельное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искусство.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28.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Искусство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6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исламских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5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стран.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5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Шедевры</w:t>
            </w:r>
            <w:r w:rsidRPr="0007465D">
              <w:rPr>
                <w:rFonts w:ascii="Times New Roman" w:hAnsi="Times New Roman" w:cs="Times New Roman"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архитектуры.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 xml:space="preserve">Особенности изобразительного искусства.  </w:t>
            </w:r>
            <w:r>
              <w:rPr>
                <w:rFonts w:ascii="Times New Roman" w:hAnsi="Times New Roman" w:cs="Times New Roman"/>
                <w:i/>
                <w:color w:val="231F20"/>
                <w:spacing w:val="-3"/>
                <w:w w:val="110"/>
                <w:sz w:val="24"/>
                <w:szCs w:val="24"/>
              </w:rPr>
              <w:t>Литера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тура и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-11"/>
                <w:w w:val="110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музыка.</w:t>
            </w:r>
          </w:p>
          <w:p w:rsidR="00C57236" w:rsidRPr="0007465D" w:rsidRDefault="00C57236" w:rsidP="00C57236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57236" w:rsidRDefault="00C57236" w:rsidP="00C57236">
            <w:pPr>
              <w:ind w:left="355" w:right="173" w:firstLine="226"/>
              <w:jc w:val="both"/>
            </w:pPr>
          </w:p>
        </w:tc>
        <w:tc>
          <w:tcPr>
            <w:tcW w:w="3697" w:type="dxa"/>
          </w:tcPr>
          <w:p w:rsidR="007D110D" w:rsidRDefault="007D110D" w:rsidP="007D110D">
            <w:r>
              <w:lastRenderedPageBreak/>
              <w:t>Собирают информацию, структурируют, представляют в форме различных информационных источников</w:t>
            </w:r>
          </w:p>
          <w:p w:rsidR="007D110D" w:rsidRDefault="007D110D" w:rsidP="007D110D">
            <w:r>
              <w:t>Составляют конспекты, тезисные планы.</w:t>
            </w:r>
          </w:p>
          <w:p w:rsidR="007D110D" w:rsidRDefault="007D110D" w:rsidP="007D110D">
            <w:r>
              <w:t>Преобразовывают информацию в таблицы, рисунки и т.д.</w:t>
            </w:r>
          </w:p>
          <w:p w:rsidR="007D110D" w:rsidRDefault="007D110D" w:rsidP="007D110D">
            <w:r>
              <w:t>Дают характеристику произведению искусства</w:t>
            </w:r>
          </w:p>
          <w:p w:rsidR="007D110D" w:rsidRDefault="007D110D" w:rsidP="007D110D">
            <w:r>
              <w:t>Выделяют особенности, сравнивают, обобщают</w:t>
            </w:r>
          </w:p>
          <w:p w:rsidR="007D110D" w:rsidRDefault="007D110D" w:rsidP="007D110D">
            <w:r>
              <w:t>Учатся оценивать влияние культур на другие культуры во времени и пространстве</w:t>
            </w:r>
          </w:p>
          <w:p w:rsidR="007D110D" w:rsidRDefault="007D110D" w:rsidP="007D110D">
            <w:r>
              <w:t>Отличать произведения культуры, созданные в определенном стиле (школе), выделять стилистические особенности, в том числе определенного автора</w:t>
            </w:r>
          </w:p>
          <w:p w:rsidR="007D110D" w:rsidRDefault="007D110D" w:rsidP="007D110D">
            <w:r>
              <w:t>Выделять и характеризовать определенные этапы становления и формирования национальной культуры.</w:t>
            </w:r>
          </w:p>
          <w:p w:rsidR="00C57236" w:rsidRDefault="007D110D" w:rsidP="007D110D">
            <w:r>
              <w:t>Создают творческие работы</w:t>
            </w:r>
          </w:p>
        </w:tc>
      </w:tr>
      <w:tr w:rsidR="00C57236" w:rsidTr="00C57236">
        <w:tc>
          <w:tcPr>
            <w:tcW w:w="3696" w:type="dxa"/>
          </w:tcPr>
          <w:p w:rsidR="00C57236" w:rsidRPr="0007465D" w:rsidRDefault="00C57236" w:rsidP="00C57236">
            <w:pPr>
              <w:pStyle w:val="3"/>
              <w:keepNext w:val="0"/>
              <w:keepLines w:val="0"/>
              <w:widowControl w:val="0"/>
              <w:tabs>
                <w:tab w:val="left" w:pos="923"/>
              </w:tabs>
              <w:suppressAutoHyphens w:val="0"/>
              <w:autoSpaceDE w:val="0"/>
              <w:autoSpaceDN w:val="0"/>
              <w:spacing w:before="0" w:line="240" w:lineRule="auto"/>
              <w:jc w:val="lef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Искусство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Возрождения</w:t>
            </w:r>
          </w:p>
          <w:p w:rsidR="00C57236" w:rsidRDefault="00C57236"/>
        </w:tc>
        <w:tc>
          <w:tcPr>
            <w:tcW w:w="8036" w:type="dxa"/>
          </w:tcPr>
          <w:p w:rsidR="00C57236" w:rsidRPr="0007465D" w:rsidRDefault="00C57236" w:rsidP="00C57236">
            <w:pPr>
              <w:ind w:left="355"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29. 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Изобразительное искусство Проторенессанса </w:t>
            </w:r>
            <w:r w:rsidRPr="0007465D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 xml:space="preserve">и Раннего Возрождения. </w:t>
            </w:r>
            <w:proofErr w:type="spellStart"/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Джотто</w:t>
            </w:r>
            <w:proofErr w:type="spellEnd"/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  </w:t>
            </w:r>
            <w:r w:rsidRPr="0007465D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—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 xml:space="preserve">«лучший  в мире живописец». Живопись Раннего 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-3"/>
                <w:w w:val="115"/>
                <w:sz w:val="24"/>
                <w:szCs w:val="24"/>
              </w:rPr>
              <w:t>Возрождения.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51"/>
                <w:w w:val="1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В мире образов Боттичелли. Скульптурные шедевры Донателло</w:t>
            </w:r>
            <w:r w:rsidRPr="0007465D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30. 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Архитектура итальянского Возрождения.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Флорен</w:t>
            </w:r>
            <w:r w:rsidRPr="0007465D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тийское чудо Брунеллески.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Великие архитекторы эпохи Возрождения.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Титаны Высокого Возрождения.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Художественный мир Леонардо да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Винчи. Бунтующий гений Микелан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джело. Рафаэль — «первый среди великих».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31.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Мастера венецианской живописи.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Творчество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4"/>
                <w:w w:val="110"/>
                <w:sz w:val="24"/>
                <w:szCs w:val="24"/>
              </w:rPr>
              <w:t>Бел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 xml:space="preserve">лини и Джорджоне. </w:t>
            </w:r>
            <w:r w:rsidRPr="0007465D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Художественный мир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w w:val="110"/>
                <w:sz w:val="24"/>
                <w:szCs w:val="24"/>
              </w:rPr>
              <w:t xml:space="preserve">Тициана.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Творчество Веронезе и</w:t>
            </w:r>
            <w:r w:rsidRPr="0007465D">
              <w:rPr>
                <w:rFonts w:ascii="Times New Roman" w:hAnsi="Times New Roman" w:cs="Times New Roman"/>
                <w:i/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Тинторетто.</w:t>
            </w:r>
          </w:p>
          <w:p w:rsidR="00C57236" w:rsidRPr="0007465D" w:rsidRDefault="00C57236" w:rsidP="00C57236">
            <w:pPr>
              <w:ind w:left="355" w:right="171" w:firstLine="2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32.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Искусство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Северного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2"/>
                <w:w w:val="105"/>
                <w:sz w:val="24"/>
                <w:szCs w:val="24"/>
              </w:rPr>
              <w:t>Возрождения.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Ренессанс</w:t>
            </w:r>
            <w:r w:rsidRPr="0007465D">
              <w:rPr>
                <w:rFonts w:ascii="Times New Roman" w:hAnsi="Times New Roman" w:cs="Times New Roman"/>
                <w:color w:val="231F20"/>
                <w:spacing w:val="-36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07465D">
              <w:rPr>
                <w:rFonts w:ascii="Times New Roman" w:hAnsi="Times New Roman" w:cs="Times New Roman"/>
                <w:color w:val="231F20"/>
                <w:spacing w:val="-3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ар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хитектуре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Северной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Европы.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Живопись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нидерланд</w:t>
            </w:r>
            <w:r w:rsidRPr="0007465D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ских и немецких мастеров.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 xml:space="preserve">В мире фантасмагорий Босха. Творческие искания Брейгеля. Творчество </w:t>
            </w:r>
            <w:r>
              <w:rPr>
                <w:rFonts w:ascii="Times New Roman" w:hAnsi="Times New Roman" w:cs="Times New Roman"/>
                <w:i/>
                <w:color w:val="231F20"/>
                <w:spacing w:val="-3"/>
                <w:w w:val="110"/>
                <w:sz w:val="24"/>
                <w:szCs w:val="24"/>
              </w:rPr>
              <w:t>Дю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рера.</w:t>
            </w:r>
          </w:p>
          <w:p w:rsidR="00C57236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33.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Музыка и театр эпохи Возрождения.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Музыкальная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 xml:space="preserve">культура.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Итальянская комедия </w:t>
            </w:r>
            <w:proofErr w:type="spellStart"/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дель</w:t>
            </w:r>
            <w:proofErr w:type="spellEnd"/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 арте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. Театр Шекспира.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34.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обобщения и контроля.</w:t>
            </w:r>
          </w:p>
          <w:p w:rsidR="00C57236" w:rsidRDefault="00C57236" w:rsidP="00C57236">
            <w:pPr>
              <w:ind w:left="355" w:right="173" w:firstLine="226"/>
              <w:jc w:val="both"/>
            </w:pPr>
            <w:bookmarkStart w:id="0" w:name="_TOC_250002"/>
            <w:bookmarkEnd w:id="0"/>
          </w:p>
        </w:tc>
        <w:tc>
          <w:tcPr>
            <w:tcW w:w="3697" w:type="dxa"/>
          </w:tcPr>
          <w:p w:rsidR="007D110D" w:rsidRDefault="007D110D" w:rsidP="007D110D">
            <w:r>
              <w:lastRenderedPageBreak/>
              <w:t>Собирают информацию, структурируют, представляют в форме различных информационных источников</w:t>
            </w:r>
          </w:p>
          <w:p w:rsidR="007D110D" w:rsidRDefault="007D110D" w:rsidP="007D110D">
            <w:r>
              <w:t>Составляют конспекты, тезисные планы.</w:t>
            </w:r>
          </w:p>
          <w:p w:rsidR="007D110D" w:rsidRDefault="007D110D" w:rsidP="007D110D">
            <w:r>
              <w:t>Преобразовывают информацию в таблицы, рисунки и т.д.</w:t>
            </w:r>
          </w:p>
          <w:p w:rsidR="007D110D" w:rsidRDefault="007D110D" w:rsidP="007D110D">
            <w:r>
              <w:t>Дают характеристику произведению искусства</w:t>
            </w:r>
          </w:p>
          <w:p w:rsidR="007D110D" w:rsidRDefault="007D110D" w:rsidP="007D110D">
            <w:r>
              <w:t>Выделяют особенности, сравнивают, обобщают</w:t>
            </w:r>
          </w:p>
          <w:p w:rsidR="007D110D" w:rsidRDefault="007D110D" w:rsidP="007D110D">
            <w:r>
              <w:t>Оценивают вклад культуры эпохи Возрождения (отдельных её представителей) в развитие мировой культуры.</w:t>
            </w:r>
          </w:p>
          <w:p w:rsidR="00C57236" w:rsidRDefault="007D110D" w:rsidP="007D110D">
            <w:r>
              <w:t>Создают творческие работы</w:t>
            </w:r>
          </w:p>
        </w:tc>
      </w:tr>
      <w:tr w:rsidR="00C57236" w:rsidTr="00C57236">
        <w:tc>
          <w:tcPr>
            <w:tcW w:w="3696" w:type="dxa"/>
          </w:tcPr>
          <w:p w:rsidR="00C57236" w:rsidRPr="0007465D" w:rsidRDefault="00C57236" w:rsidP="00C57236">
            <w:pPr>
              <w:pStyle w:val="3"/>
              <w:keepNext w:val="0"/>
              <w:keepLines w:val="0"/>
              <w:widowControl w:val="0"/>
              <w:tabs>
                <w:tab w:val="left" w:pos="923"/>
              </w:tabs>
              <w:suppressAutoHyphens w:val="0"/>
              <w:autoSpaceDE w:val="0"/>
              <w:autoSpaceDN w:val="0"/>
              <w:spacing w:before="0" w:line="240" w:lineRule="auto"/>
              <w:ind w:firstLine="0"/>
              <w:jc w:val="lef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Искусство Нового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времени</w:t>
            </w:r>
          </w:p>
          <w:p w:rsidR="00C57236" w:rsidRDefault="00C57236"/>
        </w:tc>
        <w:tc>
          <w:tcPr>
            <w:tcW w:w="8036" w:type="dxa"/>
          </w:tcPr>
          <w:p w:rsidR="00C57236" w:rsidRPr="0007465D" w:rsidRDefault="00C57236" w:rsidP="007D110D">
            <w:pPr>
              <w:pStyle w:val="2"/>
              <w:keepNext w:val="0"/>
              <w:keepLines w:val="0"/>
              <w:widowControl w:val="0"/>
              <w:numPr>
                <w:ilvl w:val="0"/>
                <w:numId w:val="4"/>
              </w:numPr>
              <w:tabs>
                <w:tab w:val="left" w:pos="647"/>
              </w:tabs>
              <w:autoSpaceDE w:val="0"/>
              <w:autoSpaceDN w:val="0"/>
              <w:spacing w:befor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КЛАСС</w:t>
            </w:r>
            <w:r w:rsidR="007D110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(34 часа)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3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Искусство   барокко.  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Изменение   мировосприятия в</w:t>
            </w:r>
            <w:r w:rsidRPr="00C57236">
              <w:rPr>
                <w:rFonts w:ascii="Times New Roman" w:hAnsi="Times New Roman" w:cs="Times New Roman"/>
                <w:color w:val="231F20"/>
                <w:spacing w:val="-18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эпоху</w:t>
            </w:r>
            <w:r w:rsidRPr="00C5723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барокко.</w:t>
            </w:r>
            <w:r w:rsidRPr="00C5723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Эстетика</w:t>
            </w:r>
            <w:r w:rsidRPr="00C57236">
              <w:rPr>
                <w:rFonts w:ascii="Times New Roman" w:hAnsi="Times New Roman" w:cs="Times New Roman"/>
                <w:color w:val="231F20"/>
                <w:spacing w:val="-18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барокко.</w:t>
            </w:r>
          </w:p>
          <w:p w:rsidR="00C57236" w:rsidRPr="0007465D" w:rsidRDefault="00C57236" w:rsidP="00C57236">
            <w:pPr>
              <w:ind w:left="355" w:right="9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Архитектура барокко.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Характерные черты барочной архитектуры. Архи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тектурные ансамбли Рима. Лорен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цо Бернини. Архитектура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Петербурга и его окрестно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стей. Ф. Б. Растрелли</w:t>
            </w:r>
            <w:proofErr w:type="gramStart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Pr="0007465D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gramStart"/>
            <w:r w:rsidRPr="0007465D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р</w:t>
            </w:r>
            <w:proofErr w:type="gramEnd"/>
            <w:r w:rsidRPr="0007465D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еформатор оперного жанра. </w:t>
            </w:r>
            <w:r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Русская музыка роман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тизма.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3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Зарождение русской классической музыкальной школы. М. И. </w:t>
            </w:r>
            <w:r w:rsidRPr="00C57236">
              <w:rPr>
                <w:rFonts w:ascii="Times New Roman" w:hAnsi="Times New Roman" w:cs="Times New Roman"/>
                <w:b/>
                <w:color w:val="231F20"/>
                <w:spacing w:val="-3"/>
                <w:sz w:val="24"/>
                <w:szCs w:val="24"/>
              </w:rPr>
              <w:t>Глинка</w:t>
            </w:r>
            <w:r w:rsidRPr="00C5723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. Глинка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— основоположник русской</w:t>
            </w:r>
            <w:r w:rsidRPr="00C57236">
              <w:rPr>
                <w:rFonts w:ascii="Times New Roman" w:hAnsi="Times New Roman" w:cs="Times New Roman"/>
                <w:color w:val="231F20"/>
                <w:spacing w:val="-26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музыкальной</w:t>
            </w:r>
            <w:r w:rsidRPr="00C57236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классики.</w:t>
            </w:r>
            <w:r w:rsidRPr="00C57236">
              <w:rPr>
                <w:rFonts w:ascii="Times New Roman" w:hAnsi="Times New Roman" w:cs="Times New Roman"/>
                <w:color w:val="231F20"/>
                <w:spacing w:val="-26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Рождение</w:t>
            </w:r>
            <w:r w:rsidRPr="00C57236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русской</w:t>
            </w:r>
            <w:r w:rsidRPr="00C57236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="00701ACB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нацио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нальной</w:t>
            </w:r>
            <w:r w:rsidRPr="00C5723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оперы.</w:t>
            </w:r>
          </w:p>
          <w:p w:rsidR="00C57236" w:rsidRPr="00C57236" w:rsidRDefault="00C57236" w:rsidP="00C57236">
            <w:pPr>
              <w:pStyle w:val="a6"/>
              <w:numPr>
                <w:ilvl w:val="0"/>
                <w:numId w:val="3"/>
              </w:numPr>
              <w:ind w:righ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3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Реализм — направление в искусстве второй половины XIX века. </w:t>
            </w:r>
            <w:r w:rsidRP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Реализм: эволюция понятия. Эстетика реализма и натурализм.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Социальная тематика в западноевропейской </w:t>
            </w:r>
            <w:r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живо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писи реализма.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Картины жизни в творчестве </w:t>
            </w:r>
            <w:r w:rsidRPr="0007465D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Г.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Курбе.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История и реальность в творчестве О. Домье.</w:t>
            </w:r>
          </w:p>
          <w:p w:rsidR="00C57236" w:rsidRPr="0007465D" w:rsidRDefault="00701ACB" w:rsidP="00C57236">
            <w:pPr>
              <w:ind w:left="355" w:right="171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4-6. </w:t>
            </w:r>
            <w:r w:rsidR="00C57236"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Русские художники-передвижники. </w:t>
            </w:r>
            <w:r w:rsidR="00C57236"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Общество </w:t>
            </w:r>
            <w:r w:rsidR="00C5723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</w:t>
            </w:r>
            <w:r w:rsidR="00C57236"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движных   выставок.   Реалистическая   живопись   И.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Репина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Сурикова.</w:t>
            </w:r>
          </w:p>
          <w:p w:rsidR="00C57236" w:rsidRPr="0007465D" w:rsidRDefault="00701ACB" w:rsidP="00C57236">
            <w:pPr>
              <w:ind w:left="355" w:right="170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7-8. </w:t>
            </w:r>
            <w:r w:rsidR="00C57236"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Развитие русской музыки во второй  половине  XIX века.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Композиторы «Могучей кучки» (М. А. </w:t>
            </w:r>
            <w:r w:rsidR="00C57236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Ба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лакирев,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30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29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29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Бородин,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29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29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30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Мусоргский,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29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29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2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Рим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ский-Корсаков). «Музыкальная исповедь души»: творчество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="00C57236" w:rsidRPr="0007465D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>Чайковского.</w:t>
            </w:r>
          </w:p>
          <w:p w:rsidR="00C57236" w:rsidRPr="0007465D" w:rsidRDefault="00701ACB" w:rsidP="00C5723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Урок обобщения и контроля.</w:t>
            </w:r>
          </w:p>
          <w:p w:rsidR="00C57236" w:rsidRPr="0007465D" w:rsidRDefault="00C57236" w:rsidP="00C57236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236" w:rsidRDefault="00C57236"/>
        </w:tc>
        <w:tc>
          <w:tcPr>
            <w:tcW w:w="3697" w:type="dxa"/>
          </w:tcPr>
          <w:p w:rsidR="007D110D" w:rsidRDefault="007D110D" w:rsidP="007D110D">
            <w:r>
              <w:t>Собирают информацию, структурируют, представляют в форме различных информационных источников</w:t>
            </w:r>
          </w:p>
          <w:p w:rsidR="007D110D" w:rsidRDefault="007D110D" w:rsidP="007D110D">
            <w:r>
              <w:t>Составляют конспекты, тезисные планы.</w:t>
            </w:r>
          </w:p>
          <w:p w:rsidR="007D110D" w:rsidRDefault="007D110D" w:rsidP="007D110D">
            <w:r>
              <w:t>Преобразовывают информацию в таблицы, рисунки и т.д.</w:t>
            </w:r>
          </w:p>
          <w:p w:rsidR="007D110D" w:rsidRDefault="007D110D" w:rsidP="007D110D">
            <w:r>
              <w:t>Дают характеристику произведению искусства</w:t>
            </w:r>
          </w:p>
          <w:p w:rsidR="007D110D" w:rsidRDefault="007D110D" w:rsidP="007D110D">
            <w:r>
              <w:t>Выделяют особенности, сравнивают, обобщают</w:t>
            </w:r>
          </w:p>
          <w:p w:rsidR="007D110D" w:rsidRDefault="007D110D" w:rsidP="007D110D">
            <w:r>
              <w:t>Анализируют процесс формирования «классики», оценивают вклад классических произведений в развитие мировой культуры.</w:t>
            </w:r>
          </w:p>
          <w:p w:rsidR="00AC36F1" w:rsidRDefault="00AC36F1" w:rsidP="00AC36F1">
            <w:r>
              <w:t>Учатся о</w:t>
            </w:r>
            <w:r>
              <w:t>тличать произведения культуры, созданные в определенном стиле (школе), выделять стилистические особенности, в том числе определенного автора</w:t>
            </w:r>
          </w:p>
          <w:p w:rsidR="00AC36F1" w:rsidRDefault="00AC36F1" w:rsidP="007D110D"/>
          <w:p w:rsidR="00C57236" w:rsidRDefault="007D110D" w:rsidP="007D110D">
            <w:r>
              <w:t>Создают творческие работы</w:t>
            </w:r>
          </w:p>
        </w:tc>
      </w:tr>
      <w:tr w:rsidR="00C57236" w:rsidTr="00C57236">
        <w:tc>
          <w:tcPr>
            <w:tcW w:w="3696" w:type="dxa"/>
          </w:tcPr>
          <w:p w:rsidR="00701ACB" w:rsidRPr="0007465D" w:rsidRDefault="00701ACB" w:rsidP="00701ACB">
            <w:pPr>
              <w:pStyle w:val="3"/>
              <w:spacing w:before="0" w:line="240" w:lineRule="auto"/>
              <w:ind w:left="582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D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>Искусство конца XIX—XX века</w:t>
            </w:r>
          </w:p>
          <w:p w:rsidR="00C57236" w:rsidRDefault="00C57236"/>
        </w:tc>
        <w:tc>
          <w:tcPr>
            <w:tcW w:w="8036" w:type="dxa"/>
          </w:tcPr>
          <w:p w:rsidR="00701ACB" w:rsidRPr="0007465D" w:rsidRDefault="00701ACB" w:rsidP="00701ACB">
            <w:pPr>
              <w:pStyle w:val="a4"/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10-11.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Импрессионизм и постимпрессионизм в 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 xml:space="preserve">живописи.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Художественные искания импрессионистов (Э. </w:t>
            </w:r>
            <w:r w:rsidRPr="0007465D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Дега,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Э. Мане, О. Ренуар). Пейзажи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впечатления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(К. </w:t>
            </w:r>
            <w:r w:rsidRPr="0007465D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Моне,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А.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Сислей</w:t>
            </w:r>
            <w:proofErr w:type="spellEnd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К.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Писсарро</w:t>
            </w:r>
            <w:proofErr w:type="spellEnd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).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Повседневная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жизнь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человека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(О. Ренуар). Последователи импрессионистов (П. </w:t>
            </w:r>
            <w:r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Се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занн, В. Ван </w:t>
            </w:r>
            <w:r w:rsidRPr="0007465D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Гог,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П. </w:t>
            </w:r>
            <w:r w:rsidRPr="0007465D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Гоген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А. Тулуз-Лотрек, К. А.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ровин,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А.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Серов,</w:t>
            </w:r>
            <w:r w:rsidRPr="0007465D">
              <w:rPr>
                <w:rFonts w:ascii="Times New Roman" w:hAnsi="Times New Roman" w:cs="Times New Roman"/>
                <w:color w:val="231F20"/>
                <w:spacing w:val="-20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И.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Э.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Грабарь).</w:t>
            </w:r>
          </w:p>
          <w:p w:rsidR="00701ACB" w:rsidRPr="0007465D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12-13.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Формирование стиля модерн в европейском </w:t>
            </w:r>
            <w:r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искус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стве.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Характерные особенности стиля. Модерн в </w:t>
            </w:r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архи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тектуре. В. Орта. Архитектурные шедевры А. </w:t>
            </w:r>
            <w:r w:rsidRPr="0007465D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Гауди.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Модерн Ф. О. </w:t>
            </w:r>
            <w:proofErr w:type="spellStart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Шехтеля</w:t>
            </w:r>
            <w:proofErr w:type="spellEnd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701ACB" w:rsidRPr="0007465D" w:rsidRDefault="00701ACB" w:rsidP="00701ACB">
            <w:pPr>
              <w:pStyle w:val="a4"/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14.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Символ и миф в живописи и музыке.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Художествен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ные</w:t>
            </w:r>
            <w:r w:rsidRPr="0007465D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принципы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символизма.</w:t>
            </w:r>
            <w:r w:rsidRPr="0007465D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«Вечная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борьба</w:t>
            </w:r>
            <w:r w:rsidRPr="0007465D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мятущего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ся человеческого духа» в творчестве М. А.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Врубеля.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Музыкальный</w:t>
            </w:r>
            <w:r w:rsidRPr="0007465D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мир</w:t>
            </w:r>
            <w:r w:rsidRPr="0007465D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А.</w:t>
            </w:r>
            <w:r w:rsidRPr="0007465D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Н.</w:t>
            </w:r>
            <w:r w:rsidRPr="0007465D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Скрябина.</w:t>
            </w:r>
          </w:p>
          <w:p w:rsidR="00701ACB" w:rsidRPr="0007465D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15-16.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Художественные течения модернизма в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-37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живописи.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Фовизм А. Матисса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. Кубизм П. Пикассо.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Сюрреализм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С.</w:t>
            </w:r>
            <w:r w:rsidRPr="0007465D">
              <w:rPr>
                <w:rFonts w:ascii="Times New Roman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Дали.</w:t>
            </w:r>
          </w:p>
          <w:p w:rsidR="00701ACB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17-18.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Русское изобразительное искусство XX века. </w:t>
            </w:r>
            <w:r>
              <w:rPr>
                <w:rFonts w:ascii="Times New Roman" w:hAnsi="Times New Roman" w:cs="Times New Roman"/>
                <w:i/>
                <w:color w:val="231F20"/>
                <w:spacing w:val="-3"/>
                <w:w w:val="105"/>
                <w:sz w:val="24"/>
                <w:szCs w:val="24"/>
              </w:rPr>
              <w:t>Худо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жественные объединения начала века. </w:t>
            </w:r>
            <w:proofErr w:type="gramStart"/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Мастера </w:t>
            </w:r>
            <w:r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>рус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ского авангарда (В. В. Кандинский, К. С. Малевич.</w:t>
            </w:r>
            <w:proofErr w:type="gramEnd"/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gramStart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П. Н. Филонов).</w:t>
            </w:r>
            <w:proofErr w:type="gramEnd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Искусство советского периода.</w:t>
            </w:r>
            <w:r w:rsidRPr="0007465D">
              <w:rPr>
                <w:rFonts w:ascii="Times New Roman" w:hAnsi="Times New Roman" w:cs="Times New Roman"/>
                <w:color w:val="231F2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Совре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менное изобразительное</w:t>
            </w:r>
            <w:r w:rsidRPr="0007465D">
              <w:rPr>
                <w:rFonts w:ascii="Times New Roman" w:hAnsi="Times New Roman" w:cs="Times New Roman"/>
                <w:color w:val="231F20"/>
                <w:spacing w:val="-50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искусство.</w:t>
            </w:r>
          </w:p>
          <w:p w:rsidR="00701ACB" w:rsidRPr="0007465D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обобщения и контроля.</w:t>
            </w:r>
          </w:p>
          <w:p w:rsidR="00701ACB" w:rsidRPr="0007465D" w:rsidRDefault="00701ACB" w:rsidP="00701ACB">
            <w:pPr>
              <w:pStyle w:val="a4"/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20-21.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Архитектура ХХ века.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Конструктивизм Ш. Э. </w:t>
            </w:r>
            <w:proofErr w:type="spellStart"/>
            <w:r w:rsidRPr="0007465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>Ле</w:t>
            </w:r>
            <w:proofErr w:type="spellEnd"/>
            <w:r w:rsidRPr="0007465D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Корбюзье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Е.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Татлина.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«Органическая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w w:val="105"/>
                <w:sz w:val="24"/>
                <w:szCs w:val="24"/>
              </w:rPr>
              <w:t xml:space="preserve"> </w:t>
            </w:r>
            <w:r w:rsidR="00AC36F1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архитекту</w:t>
            </w:r>
            <w:bookmarkStart w:id="1" w:name="_GoBack"/>
            <w:bookmarkEnd w:id="1"/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ра»</w:t>
            </w:r>
            <w:r w:rsidRPr="0007465D">
              <w:rPr>
                <w:rFonts w:ascii="Times New Roman" w:hAnsi="Times New Roman" w:cs="Times New Roman"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Ф.</w:t>
            </w:r>
            <w:r w:rsidRPr="0007465D">
              <w:rPr>
                <w:rFonts w:ascii="Times New Roman" w:hAnsi="Times New Roman" w:cs="Times New Roman"/>
                <w:color w:val="231F20"/>
                <w:spacing w:val="-38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Л.</w:t>
            </w:r>
            <w:r w:rsidRPr="0007465D">
              <w:rPr>
                <w:rFonts w:ascii="Times New Roman" w:hAnsi="Times New Roman" w:cs="Times New Roman"/>
                <w:color w:val="231F20"/>
                <w:spacing w:val="-38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Райта.</w:t>
            </w:r>
            <w:r w:rsidRPr="0007465D">
              <w:rPr>
                <w:rFonts w:ascii="Times New Roman" w:hAnsi="Times New Roman" w:cs="Times New Roman"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О.</w:t>
            </w:r>
            <w:r w:rsidRPr="0007465D">
              <w:rPr>
                <w:rFonts w:ascii="Times New Roman" w:hAnsi="Times New Roman" w:cs="Times New Roman"/>
                <w:color w:val="231F20"/>
                <w:spacing w:val="-38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Нимейер:</w:t>
            </w:r>
            <w:r w:rsidRPr="0007465D">
              <w:rPr>
                <w:rFonts w:ascii="Times New Roman" w:hAnsi="Times New Roman" w:cs="Times New Roman"/>
                <w:color w:val="231F20"/>
                <w:spacing w:val="-38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архитектор,</w:t>
            </w:r>
            <w:r w:rsidRPr="0007465D">
              <w:rPr>
                <w:rFonts w:ascii="Times New Roman" w:hAnsi="Times New Roman" w:cs="Times New Roman"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привыкший удивлять.</w:t>
            </w:r>
          </w:p>
          <w:p w:rsidR="00701ACB" w:rsidRPr="0007465D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22.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Театральное искусство XX века.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Режиссерский </w:t>
            </w:r>
            <w:r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те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атр</w:t>
            </w:r>
            <w:r w:rsidRPr="0007465D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К.</w:t>
            </w:r>
            <w:r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</w:t>
            </w:r>
            <w:r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Станиславского</w:t>
            </w:r>
            <w:r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</w:t>
            </w:r>
            <w:r w:rsidRPr="0007465D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И.</w:t>
            </w:r>
            <w:r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Немировича-Данчен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ко.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«Эпический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театр»</w:t>
            </w:r>
            <w:r w:rsidRPr="0007465D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Б.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w w:val="10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Брехта.</w:t>
            </w:r>
          </w:p>
          <w:p w:rsidR="00701ACB" w:rsidRPr="0007465D" w:rsidRDefault="00701ACB" w:rsidP="00701ACB">
            <w:pPr>
              <w:pStyle w:val="a4"/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23- 25.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Шедевры мирового кинематографа.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Мастера </w:t>
            </w:r>
            <w:r w:rsidRPr="0007465D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немого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кино:</w:t>
            </w:r>
            <w:r w:rsidRPr="0007465D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М.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Эйзенштейн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Ч.</w:t>
            </w:r>
            <w:r w:rsidRPr="0007465D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Чаплин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(обобщение</w:t>
            </w:r>
            <w:r w:rsidRPr="0007465D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нее </w:t>
            </w:r>
            <w:proofErr w:type="gramStart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изученного</w:t>
            </w:r>
            <w:proofErr w:type="gramEnd"/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). «Реальность фантастики» Ф. </w:t>
            </w:r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Фелли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ни.</w:t>
            </w:r>
            <w:r w:rsidRPr="0007465D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Неореализм</w:t>
            </w:r>
            <w:r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итальянского</w:t>
            </w:r>
            <w:r w:rsidRPr="0007465D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кино.</w:t>
            </w:r>
            <w:r w:rsidRPr="0007465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Основные</w:t>
            </w:r>
            <w:r w:rsidRPr="0007465D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тенден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ции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развития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современного</w:t>
            </w:r>
            <w:r w:rsidRPr="0007465D">
              <w:rPr>
                <w:rFonts w:ascii="Times New Roman" w:hAnsi="Times New Roman" w:cs="Times New Roman"/>
                <w:color w:val="231F20"/>
                <w:spacing w:val="-21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кинематографа.</w:t>
            </w:r>
          </w:p>
          <w:p w:rsidR="00701ACB" w:rsidRPr="0007465D" w:rsidRDefault="00701ACB" w:rsidP="00701ACB">
            <w:pPr>
              <w:ind w:left="355" w:right="171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pacing w:val="2"/>
                <w:sz w:val="24"/>
                <w:szCs w:val="24"/>
              </w:rPr>
              <w:t xml:space="preserve">26- 27. 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2"/>
                <w:sz w:val="24"/>
                <w:szCs w:val="24"/>
              </w:rPr>
              <w:t xml:space="preserve">Музыкальное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искусство </w:t>
            </w:r>
            <w:r w:rsidRPr="0007465D">
              <w:rPr>
                <w:rFonts w:ascii="Times New Roman" w:hAnsi="Times New Roman" w:cs="Times New Roman"/>
                <w:b/>
                <w:color w:val="231F20"/>
                <w:spacing w:val="2"/>
                <w:sz w:val="24"/>
                <w:szCs w:val="24"/>
              </w:rPr>
              <w:t xml:space="preserve">России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XX века.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Музы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кальный мир С. С. </w:t>
            </w:r>
            <w:r w:rsidRPr="0007465D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Прокофьева.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Творческие искания Д.</w:t>
            </w:r>
            <w:r w:rsidRPr="0007465D">
              <w:rPr>
                <w:rFonts w:ascii="Times New Roman" w:hAnsi="Times New Roman" w:cs="Times New Roman"/>
                <w:color w:val="231F20"/>
                <w:spacing w:val="-33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Д.</w:t>
            </w:r>
            <w:r w:rsidRPr="0007465D">
              <w:rPr>
                <w:rFonts w:ascii="Times New Roman" w:hAnsi="Times New Roman" w:cs="Times New Roman"/>
                <w:color w:val="231F20"/>
                <w:spacing w:val="-3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Шостаковича.</w:t>
            </w:r>
            <w:r w:rsidRPr="0007465D">
              <w:rPr>
                <w:rFonts w:ascii="Times New Roman" w:hAnsi="Times New Roman" w:cs="Times New Roman"/>
                <w:color w:val="231F20"/>
                <w:spacing w:val="-3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Музыкальный</w:t>
            </w:r>
            <w:r w:rsidRPr="0007465D">
              <w:rPr>
                <w:rFonts w:ascii="Times New Roman" w:hAnsi="Times New Roman" w:cs="Times New Roman"/>
                <w:color w:val="231F20"/>
                <w:spacing w:val="-3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авангард</w:t>
            </w:r>
            <w:r w:rsidRPr="0007465D">
              <w:rPr>
                <w:rFonts w:ascii="Times New Roman" w:hAnsi="Times New Roman" w:cs="Times New Roman"/>
                <w:color w:val="231F20"/>
                <w:spacing w:val="-32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А.</w:t>
            </w:r>
            <w:r w:rsidRPr="0007465D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07465D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Г.</w:t>
            </w:r>
            <w:r w:rsidRPr="0007465D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Шнит</w:t>
            </w:r>
            <w:r w:rsidRPr="0007465D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ке</w:t>
            </w:r>
            <w:proofErr w:type="spellEnd"/>
            <w:r w:rsidRPr="0007465D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.</w:t>
            </w:r>
          </w:p>
          <w:p w:rsidR="00701ACB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28-29. </w:t>
            </w:r>
            <w:r w:rsidRPr="0007465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Стилистическое многообразие западноевропейской </w:t>
            </w:r>
            <w:r w:rsidRPr="0007465D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музыки. </w:t>
            </w:r>
            <w:r w:rsidRPr="0007465D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Искусство джаза и его истоки. </w:t>
            </w:r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</w:t>
            </w:r>
            <w:proofErr w:type="gramStart"/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к-</w:t>
            </w:r>
            <w:proofErr w:type="gramEnd"/>
            <w:r w:rsidRPr="0007465D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и поп- музыка </w:t>
            </w:r>
          </w:p>
          <w:p w:rsidR="00701ACB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обобщения и контроля</w:t>
            </w:r>
          </w:p>
          <w:p w:rsidR="00701ACB" w:rsidRPr="0007465D" w:rsidRDefault="00701ACB" w:rsidP="00701ACB">
            <w:pPr>
              <w:ind w:left="355" w:right="173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31-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Уроки повторения и защиты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="007D110D">
              <w:rPr>
                <w:rFonts w:ascii="Times New Roman" w:hAnsi="Times New Roman" w:cs="Times New Roman"/>
                <w:sz w:val="24"/>
                <w:szCs w:val="24"/>
              </w:rPr>
              <w:t xml:space="preserve"> по современному искусству</w:t>
            </w:r>
          </w:p>
          <w:p w:rsidR="00C57236" w:rsidRDefault="00C57236"/>
        </w:tc>
        <w:tc>
          <w:tcPr>
            <w:tcW w:w="3697" w:type="dxa"/>
          </w:tcPr>
          <w:p w:rsidR="007D110D" w:rsidRDefault="007D110D" w:rsidP="007D110D">
            <w:r>
              <w:lastRenderedPageBreak/>
              <w:t>Собирают информацию, структурируют, представляют в форме различных информационных источников</w:t>
            </w:r>
          </w:p>
          <w:p w:rsidR="007D110D" w:rsidRDefault="007D110D" w:rsidP="007D110D">
            <w:r>
              <w:t>Составляют конспекты, тезисные планы.</w:t>
            </w:r>
          </w:p>
          <w:p w:rsidR="007D110D" w:rsidRDefault="007D110D" w:rsidP="007D110D">
            <w:r>
              <w:t>Преобразовывают информацию в таблицы, рисунки и т.д.</w:t>
            </w:r>
          </w:p>
          <w:p w:rsidR="007D110D" w:rsidRDefault="007D110D" w:rsidP="007D110D">
            <w:r>
              <w:t>Дают характеристику произведению искусства</w:t>
            </w:r>
          </w:p>
          <w:p w:rsidR="007D110D" w:rsidRDefault="007D110D" w:rsidP="007D110D">
            <w:r>
              <w:t>Выделяют особенности, сравнивают, обобщают</w:t>
            </w:r>
          </w:p>
          <w:p w:rsidR="00AC36F1" w:rsidRDefault="00AC36F1" w:rsidP="00AC36F1">
            <w:r>
              <w:t>Учатся о</w:t>
            </w:r>
            <w:r>
              <w:t>тличать произведения культуры, созданные в определенном стиле (школе), выделять стилистические особенности, в том числе определенного автора</w:t>
            </w:r>
            <w:r>
              <w:t>.</w:t>
            </w:r>
          </w:p>
          <w:p w:rsidR="00AC36F1" w:rsidRDefault="00AC36F1" w:rsidP="007D110D">
            <w:r>
              <w:t xml:space="preserve">Оценивают степень «новизны» произведений модерна и авангарда, </w:t>
            </w:r>
          </w:p>
          <w:p w:rsidR="00AC36F1" w:rsidRDefault="00AC36F1" w:rsidP="007D110D">
            <w:r>
              <w:t>вклад  их авторов в создание новых путей развития искусства.</w:t>
            </w:r>
          </w:p>
          <w:p w:rsidR="00C57236" w:rsidRDefault="007D110D" w:rsidP="007D110D">
            <w:r>
              <w:t>Создают творческие работы</w:t>
            </w:r>
          </w:p>
        </w:tc>
      </w:tr>
    </w:tbl>
    <w:p w:rsidR="005906B6" w:rsidRDefault="005906B6"/>
    <w:sectPr w:rsidR="005906B6" w:rsidSect="00C572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60B"/>
    <w:multiLevelType w:val="hybridMultilevel"/>
    <w:tmpl w:val="850EE572"/>
    <w:lvl w:ilvl="0" w:tplc="72A48A8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765E7"/>
    <w:multiLevelType w:val="hybridMultilevel"/>
    <w:tmpl w:val="384AE116"/>
    <w:lvl w:ilvl="0" w:tplc="1A78D06C">
      <w:start w:val="11"/>
      <w:numFmt w:val="decimal"/>
      <w:lvlText w:val="%1"/>
      <w:lvlJc w:val="left"/>
      <w:pPr>
        <w:ind w:left="1006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2">
    <w:nsid w:val="3E8E18B1"/>
    <w:multiLevelType w:val="hybridMultilevel"/>
    <w:tmpl w:val="3F760FFE"/>
    <w:lvl w:ilvl="0" w:tplc="24148622">
      <w:start w:val="1"/>
      <w:numFmt w:val="decimal"/>
      <w:lvlText w:val="%1."/>
      <w:lvlJc w:val="left"/>
      <w:pPr>
        <w:ind w:left="941" w:hanging="36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3">
    <w:nsid w:val="48A81573"/>
    <w:multiLevelType w:val="hybridMultilevel"/>
    <w:tmpl w:val="37BC79CC"/>
    <w:lvl w:ilvl="0" w:tplc="FBD23A52">
      <w:start w:val="10"/>
      <w:numFmt w:val="decimal"/>
      <w:lvlText w:val="%1"/>
      <w:lvlJc w:val="left"/>
      <w:pPr>
        <w:ind w:left="657" w:hanging="301"/>
      </w:pPr>
      <w:rPr>
        <w:rFonts w:ascii="Trebuchet MS" w:eastAsia="Trebuchet MS" w:hAnsi="Trebuchet MS" w:cs="Trebuchet MS" w:hint="default"/>
        <w:color w:val="231F20"/>
        <w:spacing w:val="-7"/>
        <w:w w:val="98"/>
        <w:sz w:val="22"/>
        <w:szCs w:val="22"/>
        <w:lang w:val="ru-RU" w:eastAsia="en-US" w:bidi="ar-SA"/>
      </w:rPr>
    </w:lvl>
    <w:lvl w:ilvl="1" w:tplc="E034A50C">
      <w:start w:val="1"/>
      <w:numFmt w:val="upperRoman"/>
      <w:lvlText w:val="%2."/>
      <w:lvlJc w:val="left"/>
      <w:pPr>
        <w:ind w:left="355" w:hanging="341"/>
      </w:pPr>
      <w:rPr>
        <w:rFonts w:ascii="Book Antiqua" w:eastAsia="Book Antiqua" w:hAnsi="Book Antiqua" w:cs="Book Antiqua" w:hint="default"/>
        <w:b/>
        <w:bCs/>
        <w:color w:val="231F20"/>
        <w:w w:val="114"/>
        <w:sz w:val="20"/>
        <w:szCs w:val="20"/>
        <w:lang w:val="ru-RU" w:eastAsia="en-US" w:bidi="ar-SA"/>
      </w:rPr>
    </w:lvl>
    <w:lvl w:ilvl="2" w:tplc="3CB67D84">
      <w:numFmt w:val="bullet"/>
      <w:lvlText w:val="•"/>
      <w:lvlJc w:val="left"/>
      <w:pPr>
        <w:ind w:left="920" w:hanging="341"/>
      </w:pPr>
      <w:rPr>
        <w:rFonts w:hint="default"/>
        <w:lang w:val="ru-RU" w:eastAsia="en-US" w:bidi="ar-SA"/>
      </w:rPr>
    </w:lvl>
    <w:lvl w:ilvl="3" w:tplc="D8BAD5D4">
      <w:numFmt w:val="bullet"/>
      <w:lvlText w:val="•"/>
      <w:lvlJc w:val="left"/>
      <w:pPr>
        <w:ind w:left="1558" w:hanging="341"/>
      </w:pPr>
      <w:rPr>
        <w:rFonts w:hint="default"/>
        <w:lang w:val="ru-RU" w:eastAsia="en-US" w:bidi="ar-SA"/>
      </w:rPr>
    </w:lvl>
    <w:lvl w:ilvl="4" w:tplc="CFC8B59E">
      <w:numFmt w:val="bullet"/>
      <w:lvlText w:val="•"/>
      <w:lvlJc w:val="left"/>
      <w:pPr>
        <w:ind w:left="2197" w:hanging="341"/>
      </w:pPr>
      <w:rPr>
        <w:rFonts w:hint="default"/>
        <w:lang w:val="ru-RU" w:eastAsia="en-US" w:bidi="ar-SA"/>
      </w:rPr>
    </w:lvl>
    <w:lvl w:ilvl="5" w:tplc="E6EED11E">
      <w:numFmt w:val="bullet"/>
      <w:lvlText w:val="•"/>
      <w:lvlJc w:val="left"/>
      <w:pPr>
        <w:ind w:left="2836" w:hanging="341"/>
      </w:pPr>
      <w:rPr>
        <w:rFonts w:hint="default"/>
        <w:lang w:val="ru-RU" w:eastAsia="en-US" w:bidi="ar-SA"/>
      </w:rPr>
    </w:lvl>
    <w:lvl w:ilvl="6" w:tplc="E5B4CC98">
      <w:numFmt w:val="bullet"/>
      <w:lvlText w:val="•"/>
      <w:lvlJc w:val="left"/>
      <w:pPr>
        <w:ind w:left="3475" w:hanging="341"/>
      </w:pPr>
      <w:rPr>
        <w:rFonts w:hint="default"/>
        <w:lang w:val="ru-RU" w:eastAsia="en-US" w:bidi="ar-SA"/>
      </w:rPr>
    </w:lvl>
    <w:lvl w:ilvl="7" w:tplc="62A0297A">
      <w:numFmt w:val="bullet"/>
      <w:lvlText w:val="•"/>
      <w:lvlJc w:val="left"/>
      <w:pPr>
        <w:ind w:left="4113" w:hanging="341"/>
      </w:pPr>
      <w:rPr>
        <w:rFonts w:hint="default"/>
        <w:lang w:val="ru-RU" w:eastAsia="en-US" w:bidi="ar-SA"/>
      </w:rPr>
    </w:lvl>
    <w:lvl w:ilvl="8" w:tplc="8668CF7C">
      <w:numFmt w:val="bullet"/>
      <w:lvlText w:val="•"/>
      <w:lvlJc w:val="left"/>
      <w:pPr>
        <w:ind w:left="4752" w:hanging="3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A52"/>
    <w:rsid w:val="00112F6C"/>
    <w:rsid w:val="0037487B"/>
    <w:rsid w:val="00393D45"/>
    <w:rsid w:val="0044408C"/>
    <w:rsid w:val="00511308"/>
    <w:rsid w:val="005906B6"/>
    <w:rsid w:val="005F4C72"/>
    <w:rsid w:val="00701ACB"/>
    <w:rsid w:val="007D110D"/>
    <w:rsid w:val="00824B38"/>
    <w:rsid w:val="008F77BF"/>
    <w:rsid w:val="00AC36F1"/>
    <w:rsid w:val="00BE4803"/>
    <w:rsid w:val="00BF3007"/>
    <w:rsid w:val="00C57236"/>
    <w:rsid w:val="00C90603"/>
    <w:rsid w:val="00CB69AE"/>
    <w:rsid w:val="00D62878"/>
    <w:rsid w:val="00D93373"/>
    <w:rsid w:val="00DF3ADF"/>
    <w:rsid w:val="00E31A52"/>
    <w:rsid w:val="00E65FA6"/>
    <w:rsid w:val="00EC09BB"/>
    <w:rsid w:val="00EC1472"/>
    <w:rsid w:val="00EC4E61"/>
    <w:rsid w:val="00ED49B6"/>
    <w:rsid w:val="00EF55E1"/>
    <w:rsid w:val="00F2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3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2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7236"/>
    <w:pPr>
      <w:keepNext/>
      <w:keepLines/>
      <w:suppressAutoHyphens/>
      <w:spacing w:before="200" w:after="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572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723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4">
    <w:name w:val="Body Text"/>
    <w:basedOn w:val="a"/>
    <w:link w:val="a5"/>
    <w:uiPriority w:val="1"/>
    <w:qFormat/>
    <w:rsid w:val="00C57236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C57236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List Paragraph"/>
    <w:basedOn w:val="a"/>
    <w:uiPriority w:val="34"/>
    <w:qFormat/>
    <w:rsid w:val="00C57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3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2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7236"/>
    <w:pPr>
      <w:keepNext/>
      <w:keepLines/>
      <w:suppressAutoHyphens/>
      <w:spacing w:before="200" w:after="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572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723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4">
    <w:name w:val="Body Text"/>
    <w:basedOn w:val="a"/>
    <w:link w:val="a5"/>
    <w:uiPriority w:val="1"/>
    <w:qFormat/>
    <w:rsid w:val="00C57236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C57236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List Paragraph"/>
    <w:basedOn w:val="a"/>
    <w:uiPriority w:val="34"/>
    <w:qFormat/>
    <w:rsid w:val="00C57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2020-12-22T13:44:00Z</dcterms:created>
  <dcterms:modified xsi:type="dcterms:W3CDTF">2020-12-22T14:20:00Z</dcterms:modified>
</cp:coreProperties>
</file>